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5" w:rsidRPr="00073785" w:rsidRDefault="00073785" w:rsidP="000737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785">
        <w:rPr>
          <w:rFonts w:ascii="Times New Roman" w:eastAsia="Calibri" w:hAnsi="Times New Roman" w:cs="Times New Roman"/>
          <w:sz w:val="24"/>
          <w:szCs w:val="24"/>
        </w:rPr>
        <w:t>Додаток 3</w:t>
      </w:r>
    </w:p>
    <w:p w:rsidR="00073785" w:rsidRPr="00073785" w:rsidRDefault="00073785" w:rsidP="00073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785" w:rsidRPr="00073785" w:rsidRDefault="00073785" w:rsidP="00073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785">
        <w:rPr>
          <w:rFonts w:ascii="Times New Roman" w:eastAsia="Calibri" w:hAnsi="Times New Roman" w:cs="Times New Roman"/>
          <w:b/>
          <w:sz w:val="24"/>
          <w:szCs w:val="24"/>
        </w:rPr>
        <w:t xml:space="preserve">Довідка </w:t>
      </w:r>
    </w:p>
    <w:p w:rsidR="00073785" w:rsidRPr="00073785" w:rsidRDefault="00073785" w:rsidP="00073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785">
        <w:rPr>
          <w:rFonts w:ascii="Times New Roman" w:eastAsia="Calibri" w:hAnsi="Times New Roman" w:cs="Times New Roman"/>
          <w:b/>
          <w:sz w:val="24"/>
          <w:szCs w:val="24"/>
        </w:rPr>
        <w:t>про відсутність/або наявність підстав для відмови в участі у закупівлі</w:t>
      </w:r>
    </w:p>
    <w:p w:rsidR="00073785" w:rsidRPr="00073785" w:rsidRDefault="00073785" w:rsidP="00073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7"/>
        <w:gridCol w:w="2632"/>
      </w:tblGrid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Підстава для відмови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наявність чи відсутність підстав</w:t>
            </w:r>
          </w:p>
          <w:p w:rsidR="00073785" w:rsidRPr="00073785" w:rsidRDefault="00073785" w:rsidP="00073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(так/ні)</w:t>
            </w: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замовник має незаперечні докази того, що учасник закупівлі пропонує, дає або погоджується дати прямо чи опосередковано будь-якій службовій (посадовій) особі замовника, винагороду в будь-якій формі (пропозиція щодо найму на роботу, цінна річ, послуга тощо) з метою вплинути на прийняття рішення щодо визначення переможця закупівлі;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відомості про юридичну особу, яка є учасником закупівлі, внесено до Єдиного державного реєстру осіб, які вчинили корупційні або пов’язані з корупцією правопорушення;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службову (посадову) особу учасника закупівлі, яку уповноважено учасником представляти його інтереси під час проведення закупівлі, або 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суб’єкт господарювання (учасник) протягом останніх трьох років притягувався до відповідальності за порушення, передбачене </w:t>
            </w:r>
            <w:hyperlink r:id="rId4" w:anchor="n52" w:tgtFrame="_blank" w:history="1">
              <w:r w:rsidRPr="0007378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пунктом 4 частини другої статті 6</w:t>
              </w:r>
            </w:hyperlink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</w:t>
            </w:r>
            <w:hyperlink r:id="rId5" w:anchor="n456" w:tgtFrame="_blank" w:history="1">
              <w:r w:rsidRPr="0007378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пунктом 1 статті 50</w:t>
              </w:r>
            </w:hyperlink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Закону України "Про захист економічної конкуренції", у вигляді вчинення </w:t>
            </w:r>
            <w:proofErr w:type="spellStart"/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антиконкурентних</w:t>
            </w:r>
            <w:proofErr w:type="spellEnd"/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фізична особа, яка є учасником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6) службова (посадова) особа учасника процедури закупівлі, яка підписала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7) учасник закупівлі визнаний у встановленому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8) учасник не вживає належних заходів для запобігання підбурювання до насильства чи ненависті, а також від будь-якої об'єктивно невиправданої дискримінації щодо окремих осіб або групи осіб. 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9) учасник закупівлі є особою, до якої застосовано санкцію у виді заборони на здійснення у неї публічних закупівель товарів, робіт і послуг згідно із </w:t>
            </w:r>
            <w:hyperlink r:id="rId6" w:tgtFrame="_blank" w:history="1">
              <w:r w:rsidRPr="0007378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</w:rPr>
                <w:t>Законом України</w:t>
              </w:r>
            </w:hyperlink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"Про санкції", чи будь-яких інших торгових обмежень, накладених Організацією Об'єднаних Націй, ЄС або Федеративною Республікою Німеччина.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10) службова (посадова) особа учасника процедури закупівлі, яку уповноважено учасником представляти його інтереси під час проведення закупівлі, або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11) учасник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785" w:rsidRPr="00073785" w:rsidTr="00974803">
        <w:tc>
          <w:tcPr>
            <w:tcW w:w="7196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12) учасник не забезпечує заходи щодо захисту дітей, запобігання насильству, жорстокому поводженню чи експлуатації будь-якого виду, запобігання дискримінації (зокрема, на </w:t>
            </w:r>
            <w:proofErr w:type="spellStart"/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грунті</w:t>
            </w:r>
            <w:proofErr w:type="spellEnd"/>
            <w:r w:rsidRPr="00073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походження, етнічної приналежності, релігії, віку, гендерної ідентичності, сексуальної орієнтації або інвалідності) та сприяти рівності можливостей для всіх гендерних груп.</w:t>
            </w:r>
          </w:p>
        </w:tc>
        <w:tc>
          <w:tcPr>
            <w:tcW w:w="2669" w:type="dxa"/>
            <w:shd w:val="clear" w:color="auto" w:fill="auto"/>
          </w:tcPr>
          <w:p w:rsidR="00073785" w:rsidRPr="00073785" w:rsidRDefault="00073785" w:rsidP="000737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3785" w:rsidRPr="00073785" w:rsidRDefault="00073785" w:rsidP="00073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785" w:rsidRPr="00073785" w:rsidRDefault="00073785" w:rsidP="0007378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uk-UA"/>
        </w:rPr>
      </w:pPr>
      <w:r w:rsidRPr="00073785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</w:t>
      </w:r>
    </w:p>
    <w:p w:rsidR="00432EBF" w:rsidRDefault="00432EBF">
      <w:bookmarkStart w:id="0" w:name="_GoBack"/>
      <w:bookmarkEnd w:id="0"/>
    </w:p>
    <w:sectPr w:rsidR="00432E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86"/>
    <w:rsid w:val="00073785"/>
    <w:rsid w:val="000E30B0"/>
    <w:rsid w:val="00394223"/>
    <w:rsid w:val="00432EBF"/>
    <w:rsid w:val="006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FAAC"/>
  <w15:chartTrackingRefBased/>
  <w15:docId w15:val="{7DF932D4-1D3E-486E-A91F-FE32B64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4-18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Chamber_115_2</dc:creator>
  <cp:keywords/>
  <dc:description/>
  <cp:lastModifiedBy>Chamber_115_2</cp:lastModifiedBy>
  <cp:revision>2</cp:revision>
  <cp:lastPrinted>2021-06-17T12:35:00Z</cp:lastPrinted>
  <dcterms:created xsi:type="dcterms:W3CDTF">2021-06-17T12:37:00Z</dcterms:created>
  <dcterms:modified xsi:type="dcterms:W3CDTF">2021-06-17T12:37:00Z</dcterms:modified>
</cp:coreProperties>
</file>